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762B" w:rsidRPr="0071770F" w:rsidRDefault="00D8762B" w:rsidP="003E6FAF">
      <w:pPr>
        <w:jc w:val="center"/>
        <w:rPr>
          <w:rFonts w:cs="Times New Roman"/>
          <w:b/>
        </w:rPr>
      </w:pPr>
      <w:bookmarkStart w:id="0" w:name="_GoBack"/>
      <w:bookmarkEnd w:id="0"/>
    </w:p>
    <w:p w:rsidR="00FA44AD" w:rsidRPr="0071770F" w:rsidRDefault="002A59B2" w:rsidP="003E6FAF">
      <w:pPr>
        <w:jc w:val="center"/>
        <w:rPr>
          <w:rFonts w:cs="Times New Roman"/>
          <w:b/>
          <w:sz w:val="28"/>
        </w:rPr>
      </w:pPr>
      <w:r w:rsidRPr="0071770F">
        <w:rPr>
          <w:rFonts w:cs="Times New Roman"/>
          <w:b/>
          <w:sz w:val="28"/>
        </w:rPr>
        <w:t>Capitalization Policy for the Acquisition or Production of Tangible Property</w:t>
      </w:r>
      <w:r w:rsidR="00856368" w:rsidRPr="0071770F">
        <w:rPr>
          <w:rFonts w:cs="Times New Roman"/>
          <w:b/>
          <w:sz w:val="28"/>
        </w:rPr>
        <w:t xml:space="preserve"> under Regulation </w:t>
      </w:r>
      <w:r w:rsidR="00902CC1" w:rsidRPr="0071770F">
        <w:rPr>
          <w:rFonts w:cs="Times New Roman"/>
          <w:b/>
          <w:sz w:val="28"/>
        </w:rPr>
        <w:t>§1.263(a)-1(f</w:t>
      </w:r>
      <w:proofErr w:type="gramStart"/>
      <w:r w:rsidR="00902CC1" w:rsidRPr="0071770F">
        <w:rPr>
          <w:rFonts w:cs="Times New Roman"/>
          <w:b/>
          <w:sz w:val="28"/>
        </w:rPr>
        <w:t>)(</w:t>
      </w:r>
      <w:proofErr w:type="gramEnd"/>
      <w:r w:rsidR="00902CC1" w:rsidRPr="0071770F">
        <w:rPr>
          <w:rFonts w:cs="Times New Roman"/>
          <w:b/>
          <w:sz w:val="28"/>
        </w:rPr>
        <w:t>i) or (ii) for:</w:t>
      </w:r>
    </w:p>
    <w:p w:rsidR="00856368" w:rsidRPr="00826FCF" w:rsidRDefault="006915BC" w:rsidP="00856368">
      <w:pPr>
        <w:jc w:val="center"/>
        <w:rPr>
          <w:rFonts w:cs="Times New Roman"/>
          <w:b/>
          <w:sz w:val="30"/>
        </w:rPr>
      </w:pPr>
      <w:r>
        <w:rPr>
          <w:rFonts w:cs="Times New Roman"/>
          <w:b/>
          <w:sz w:val="30"/>
        </w:rPr>
        <w:t>NAME</w:t>
      </w:r>
      <w:r w:rsidR="005C1537">
        <w:rPr>
          <w:rFonts w:cs="Times New Roman"/>
          <w:b/>
          <w:sz w:val="30"/>
        </w:rPr>
        <w:t>: _________________________________________</w:t>
      </w:r>
    </w:p>
    <w:p w:rsidR="002A59B2" w:rsidRPr="0071770F" w:rsidRDefault="002A59B2">
      <w:pPr>
        <w:rPr>
          <w:rFonts w:cs="Times New Roman"/>
        </w:rPr>
      </w:pPr>
    </w:p>
    <w:p w:rsidR="00F16F18" w:rsidRPr="0071770F" w:rsidRDefault="003E6FAF">
      <w:pPr>
        <w:rPr>
          <w:rFonts w:cs="Times New Roman"/>
          <w:b/>
          <w:sz w:val="28"/>
        </w:rPr>
      </w:pPr>
      <w:r w:rsidRPr="0071770F">
        <w:rPr>
          <w:rFonts w:cs="Times New Roman"/>
          <w:b/>
          <w:sz w:val="28"/>
        </w:rPr>
        <w:t>Policy:</w:t>
      </w:r>
    </w:p>
    <w:p w:rsidR="00902CC1" w:rsidRPr="0071770F" w:rsidRDefault="00902CC1">
      <w:pPr>
        <w:rPr>
          <w:rFonts w:cs="Times New Roman"/>
        </w:rPr>
      </w:pPr>
      <w:r w:rsidRPr="0071770F">
        <w:rPr>
          <w:rFonts w:cs="Times New Roman"/>
        </w:rPr>
        <w:t xml:space="preserve">The taxpayer hereby elects that the following costs to acquire or produce tangible property will be charged to a de minimis expense account under Regulation § 1.263(a)-1(f):  </w:t>
      </w:r>
    </w:p>
    <w:p w:rsidR="00902CC1" w:rsidRPr="0071770F" w:rsidRDefault="002A59B2" w:rsidP="00902CC1">
      <w:pPr>
        <w:pStyle w:val="ListParagraph"/>
        <w:numPr>
          <w:ilvl w:val="0"/>
          <w:numId w:val="1"/>
        </w:numPr>
        <w:rPr>
          <w:rFonts w:cs="Times New Roman"/>
        </w:rPr>
      </w:pPr>
      <w:r w:rsidRPr="0071770F">
        <w:rPr>
          <w:rFonts w:cs="Times New Roman"/>
        </w:rPr>
        <w:t>Amounts paid to acquire or produce tangible property</w:t>
      </w:r>
      <w:r w:rsidR="00E12F4F" w:rsidRPr="0071770F">
        <w:rPr>
          <w:rFonts w:cs="Times New Roman"/>
        </w:rPr>
        <w:t xml:space="preserve"> not exceeding </w:t>
      </w:r>
      <w:r w:rsidR="008E3C63">
        <w:rPr>
          <w:rFonts w:cs="Times New Roman"/>
        </w:rPr>
        <w:t>(</w:t>
      </w:r>
      <w:r w:rsidR="008E3C63" w:rsidRPr="008E3C63">
        <w:rPr>
          <w:rFonts w:cs="Times New Roman"/>
          <w:b/>
        </w:rPr>
        <w:t>a specified dollar amount</w:t>
      </w:r>
      <w:r w:rsidR="005C1537">
        <w:rPr>
          <w:rFonts w:cs="Times New Roman"/>
          <w:b/>
        </w:rPr>
        <w:t>*</w:t>
      </w:r>
      <w:r w:rsidR="008E3C63">
        <w:rPr>
          <w:rFonts w:cs="Times New Roman"/>
        </w:rPr>
        <w:t>)</w:t>
      </w:r>
      <w:r w:rsidR="00902CC1" w:rsidRPr="0071770F">
        <w:rPr>
          <w:rFonts w:cs="Times New Roman"/>
          <w:b/>
        </w:rPr>
        <w:t>,</w:t>
      </w:r>
      <w:r w:rsidR="00902CC1" w:rsidRPr="0071770F">
        <w:rPr>
          <w:rFonts w:cs="Times New Roman"/>
        </w:rPr>
        <w:t xml:space="preserve"> and</w:t>
      </w:r>
    </w:p>
    <w:p w:rsidR="00856368" w:rsidRPr="007751D5" w:rsidRDefault="00902CC1" w:rsidP="00902CC1">
      <w:pPr>
        <w:pStyle w:val="ListParagraph"/>
        <w:numPr>
          <w:ilvl w:val="0"/>
          <w:numId w:val="1"/>
        </w:numPr>
        <w:rPr>
          <w:rFonts w:cs="Times New Roman"/>
        </w:rPr>
      </w:pPr>
      <w:r w:rsidRPr="0071770F">
        <w:rPr>
          <w:rFonts w:cs="Times New Roman"/>
        </w:rPr>
        <w:t xml:space="preserve">Amounts paid to acquire or produce tangible property with </w:t>
      </w:r>
      <w:r w:rsidR="00E12F4F" w:rsidRPr="0071770F">
        <w:rPr>
          <w:rFonts w:cs="Times New Roman"/>
        </w:rPr>
        <w:t xml:space="preserve">an economic useful life of 12 months or less </w:t>
      </w:r>
      <w:r w:rsidRPr="0071770F">
        <w:rPr>
          <w:rFonts w:cs="Times New Roman"/>
        </w:rPr>
        <w:t xml:space="preserve">provided the amount per invoice (or item) does not exceed </w:t>
      </w:r>
      <w:r w:rsidR="008E3C63">
        <w:rPr>
          <w:rFonts w:cs="Times New Roman"/>
        </w:rPr>
        <w:t>(</w:t>
      </w:r>
      <w:r w:rsidR="008E3C63" w:rsidRPr="008E3C63">
        <w:rPr>
          <w:rFonts w:cs="Times New Roman"/>
          <w:b/>
        </w:rPr>
        <w:t>a specified dollar amount</w:t>
      </w:r>
      <w:r w:rsidR="005C1537">
        <w:rPr>
          <w:rFonts w:cs="Times New Roman"/>
          <w:b/>
        </w:rPr>
        <w:t>*</w:t>
      </w:r>
      <w:r w:rsidR="008E3C63">
        <w:rPr>
          <w:rFonts w:cs="Times New Roman"/>
        </w:rPr>
        <w:t>)</w:t>
      </w:r>
      <w:r w:rsidRPr="0071770F">
        <w:rPr>
          <w:rFonts w:cs="Times New Roman"/>
          <w:b/>
        </w:rPr>
        <w:t xml:space="preserve">. </w:t>
      </w:r>
    </w:p>
    <w:p w:rsidR="007751D5" w:rsidRPr="0071770F" w:rsidRDefault="007751D5" w:rsidP="00902CC1">
      <w:pPr>
        <w:pStyle w:val="ListParagraph"/>
        <w:numPr>
          <w:ilvl w:val="0"/>
          <w:numId w:val="1"/>
        </w:numPr>
        <w:rPr>
          <w:rFonts w:cs="Times New Roman"/>
        </w:rPr>
      </w:pPr>
      <w:r>
        <w:rPr>
          <w:rFonts w:cs="Times New Roman"/>
        </w:rPr>
        <w:t xml:space="preserve">If the above allowable limitations are increased or decreased by future amendments to </w:t>
      </w:r>
      <w:r w:rsidR="005C00A7">
        <w:rPr>
          <w:rFonts w:cs="Times New Roman"/>
        </w:rPr>
        <w:t>any</w:t>
      </w:r>
      <w:r>
        <w:rPr>
          <w:rFonts w:cs="Times New Roman"/>
        </w:rPr>
        <w:t xml:space="preserve"> Internal Revenue Code statute or regulation or by any IRS issued guidance, the taxpayer hereby elects to automatically adopt the revisions on the effective date of the amendment or change.</w:t>
      </w:r>
    </w:p>
    <w:p w:rsidR="002A59B2" w:rsidRPr="0071770F" w:rsidRDefault="00B64ADB">
      <w:pPr>
        <w:rPr>
          <w:rFonts w:cs="Times New Roman"/>
        </w:rPr>
      </w:pPr>
      <w:r w:rsidRPr="0071770F">
        <w:rPr>
          <w:rFonts w:cs="Times New Roman"/>
        </w:rPr>
        <w:t>This policy does not apply to land and property intended to be included in inventory.</w:t>
      </w:r>
    </w:p>
    <w:p w:rsidR="00F16F18" w:rsidRPr="0071770F" w:rsidRDefault="00902CC1">
      <w:pPr>
        <w:rPr>
          <w:rFonts w:cs="Times New Roman"/>
        </w:rPr>
      </w:pPr>
      <w:r w:rsidRPr="0071770F">
        <w:rPr>
          <w:rFonts w:cs="Times New Roman"/>
        </w:rPr>
        <w:t>T</w:t>
      </w:r>
      <w:r w:rsidR="00856368" w:rsidRPr="0071770F">
        <w:rPr>
          <w:rFonts w:cs="Times New Roman"/>
        </w:rPr>
        <w:t xml:space="preserve">he policy </w:t>
      </w:r>
      <w:r w:rsidRPr="0071770F">
        <w:rPr>
          <w:rFonts w:cs="Times New Roman"/>
        </w:rPr>
        <w:t xml:space="preserve">under Regulation §1.263(a)-1(f) is put </w:t>
      </w:r>
      <w:r w:rsidR="00856368" w:rsidRPr="0071770F">
        <w:rPr>
          <w:rFonts w:cs="Times New Roman"/>
        </w:rPr>
        <w:t>into place prospectively and is effective as of January 1, 201</w:t>
      </w:r>
      <w:r w:rsidR="007751D5">
        <w:rPr>
          <w:rFonts w:cs="Times New Roman"/>
        </w:rPr>
        <w:t>6</w:t>
      </w:r>
      <w:r w:rsidR="00856368" w:rsidRPr="0071770F">
        <w:rPr>
          <w:rFonts w:cs="Times New Roman"/>
        </w:rPr>
        <w:t>.</w:t>
      </w:r>
    </w:p>
    <w:p w:rsidR="005C1537" w:rsidRDefault="005C1537" w:rsidP="005C1537">
      <w:pPr>
        <w:rPr>
          <w:rFonts w:cs="Times New Roman"/>
          <w:b/>
          <w:sz w:val="20"/>
          <w:szCs w:val="20"/>
        </w:rPr>
      </w:pPr>
    </w:p>
    <w:p w:rsidR="003E6FAF" w:rsidRPr="005C1537" w:rsidRDefault="005C1537" w:rsidP="005C1537">
      <w:pPr>
        <w:rPr>
          <w:rFonts w:cs="Times New Roman"/>
          <w:b/>
          <w:sz w:val="20"/>
          <w:szCs w:val="20"/>
        </w:rPr>
      </w:pPr>
      <w:r w:rsidRPr="005C1537">
        <w:rPr>
          <w:rFonts w:cs="Times New Roman"/>
          <w:b/>
          <w:sz w:val="20"/>
          <w:szCs w:val="20"/>
        </w:rPr>
        <w:t>*The specified dollar amount for most taxpayers will be $2,500.  However, if there are audited financial statements</w:t>
      </w:r>
      <w:r>
        <w:rPr>
          <w:rFonts w:cs="Times New Roman"/>
          <w:b/>
          <w:sz w:val="20"/>
          <w:szCs w:val="20"/>
        </w:rPr>
        <w:t xml:space="preserve">, </w:t>
      </w:r>
      <w:r w:rsidRPr="005C1537">
        <w:rPr>
          <w:rFonts w:cs="Times New Roman"/>
          <w:b/>
          <w:sz w:val="20"/>
          <w:szCs w:val="20"/>
        </w:rPr>
        <w:t xml:space="preserve">the specified dollar amount may be $5,000.  Please refer to the </w:t>
      </w:r>
      <w:r>
        <w:rPr>
          <w:rFonts w:cs="Times New Roman"/>
          <w:b/>
          <w:sz w:val="20"/>
          <w:szCs w:val="20"/>
        </w:rPr>
        <w:t xml:space="preserve">aforementioned </w:t>
      </w:r>
      <w:r w:rsidRPr="005C1537">
        <w:rPr>
          <w:rFonts w:cs="Times New Roman"/>
          <w:b/>
          <w:sz w:val="20"/>
          <w:szCs w:val="20"/>
        </w:rPr>
        <w:t xml:space="preserve">Regulation for the requirements </w:t>
      </w:r>
      <w:r>
        <w:rPr>
          <w:rFonts w:cs="Times New Roman"/>
          <w:b/>
          <w:sz w:val="20"/>
          <w:szCs w:val="20"/>
        </w:rPr>
        <w:t>for</w:t>
      </w:r>
      <w:r w:rsidRPr="005C1537">
        <w:rPr>
          <w:rFonts w:cs="Times New Roman"/>
          <w:b/>
          <w:sz w:val="20"/>
          <w:szCs w:val="20"/>
        </w:rPr>
        <w:t xml:space="preserve"> audited financial statements.</w:t>
      </w:r>
    </w:p>
    <w:p w:rsidR="005C1537" w:rsidRDefault="005C1537">
      <w:pPr>
        <w:rPr>
          <w:rFonts w:cs="Times New Roman"/>
          <w:sz w:val="20"/>
          <w:szCs w:val="20"/>
        </w:rPr>
      </w:pPr>
    </w:p>
    <w:p w:rsidR="00F16F18" w:rsidRPr="005C1537" w:rsidRDefault="003E6FAF">
      <w:pPr>
        <w:rPr>
          <w:rFonts w:cs="Times New Roman"/>
          <w:b/>
          <w:sz w:val="20"/>
          <w:szCs w:val="20"/>
        </w:rPr>
      </w:pPr>
      <w:r w:rsidRPr="005C1537">
        <w:rPr>
          <w:rFonts w:cs="Times New Roman"/>
          <w:b/>
          <w:sz w:val="20"/>
          <w:szCs w:val="20"/>
        </w:rPr>
        <w:t>I</w:t>
      </w:r>
      <w:r w:rsidR="00F16F18" w:rsidRPr="005C1537">
        <w:rPr>
          <w:rFonts w:cs="Times New Roman"/>
          <w:b/>
          <w:sz w:val="20"/>
          <w:szCs w:val="20"/>
        </w:rPr>
        <w:t>mportant Notes:</w:t>
      </w:r>
    </w:p>
    <w:p w:rsidR="00902CC1" w:rsidRPr="005C1537" w:rsidRDefault="00902CC1">
      <w:pPr>
        <w:rPr>
          <w:rFonts w:cs="Times New Roman"/>
          <w:b/>
          <w:sz w:val="20"/>
          <w:szCs w:val="20"/>
        </w:rPr>
      </w:pPr>
      <w:r w:rsidRPr="005C1537">
        <w:rPr>
          <w:rFonts w:cs="Times New Roman"/>
          <w:b/>
          <w:sz w:val="20"/>
          <w:szCs w:val="20"/>
        </w:rPr>
        <w:t>T</w:t>
      </w:r>
      <w:r w:rsidR="0080540A" w:rsidRPr="005C1537">
        <w:rPr>
          <w:rFonts w:cs="Times New Roman"/>
          <w:b/>
          <w:sz w:val="20"/>
          <w:szCs w:val="20"/>
        </w:rPr>
        <w:t xml:space="preserve">angible Property refers to all </w:t>
      </w:r>
      <w:r w:rsidRPr="005C1537">
        <w:rPr>
          <w:rFonts w:cs="Times New Roman"/>
          <w:b/>
          <w:sz w:val="20"/>
          <w:szCs w:val="20"/>
        </w:rPr>
        <w:t>personal and real property acquired or produced as implements, tools, materials, supplies, equipment, furniture, land, buildings, and fixtures for its place(s) of business for the purpose of carrying out all aspects of business operations.</w:t>
      </w:r>
    </w:p>
    <w:p w:rsidR="008E3C63" w:rsidRPr="005C1537" w:rsidRDefault="008E3C63">
      <w:pPr>
        <w:rPr>
          <w:rFonts w:cs="Times New Roman"/>
          <w:b/>
          <w:sz w:val="20"/>
          <w:szCs w:val="20"/>
        </w:rPr>
      </w:pPr>
      <w:r w:rsidRPr="005C1537">
        <w:rPr>
          <w:rFonts w:cs="Times New Roman"/>
          <w:b/>
          <w:sz w:val="20"/>
          <w:szCs w:val="20"/>
        </w:rPr>
        <w:t>It is possible that book limitation may be larger than tax limitation, but only amounts qualifying for the tax limitation ($5,000/$2,500 per item) may be deducted.</w:t>
      </w:r>
    </w:p>
    <w:sectPr w:rsidR="008E3C63" w:rsidRPr="005C153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Omega">
    <w:panose1 w:val="020B0502050508020304"/>
    <w:charset w:val="00"/>
    <w:family w:val="swiss"/>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8A2AF0"/>
    <w:multiLevelType w:val="hybridMultilevel"/>
    <w:tmpl w:val="07BAC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59B2"/>
    <w:rsid w:val="00062D26"/>
    <w:rsid w:val="001455B8"/>
    <w:rsid w:val="001C1FDB"/>
    <w:rsid w:val="002A59B2"/>
    <w:rsid w:val="003E6FAF"/>
    <w:rsid w:val="00405C6E"/>
    <w:rsid w:val="004710DB"/>
    <w:rsid w:val="00515978"/>
    <w:rsid w:val="00585C2F"/>
    <w:rsid w:val="005B4BBD"/>
    <w:rsid w:val="005C00A7"/>
    <w:rsid w:val="005C1537"/>
    <w:rsid w:val="005D1D4A"/>
    <w:rsid w:val="006915BC"/>
    <w:rsid w:val="0071770F"/>
    <w:rsid w:val="00762398"/>
    <w:rsid w:val="007751D5"/>
    <w:rsid w:val="0080540A"/>
    <w:rsid w:val="00826FCF"/>
    <w:rsid w:val="00856368"/>
    <w:rsid w:val="0086780D"/>
    <w:rsid w:val="00890C94"/>
    <w:rsid w:val="008E3C63"/>
    <w:rsid w:val="00902CC1"/>
    <w:rsid w:val="00984FF5"/>
    <w:rsid w:val="00B64ADB"/>
    <w:rsid w:val="00BD7E2F"/>
    <w:rsid w:val="00D8762B"/>
    <w:rsid w:val="00DB502D"/>
    <w:rsid w:val="00E12F4F"/>
    <w:rsid w:val="00F16F18"/>
    <w:rsid w:val="00FA44AD"/>
    <w:rsid w:val="00FF132D"/>
    <w:rsid w:val="00FF51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Omega" w:eastAsiaTheme="minorHAnsi" w:hAnsi="CG Omeg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C1"/>
    <w:pPr>
      <w:ind w:left="720"/>
      <w:contextualSpacing/>
    </w:pPr>
  </w:style>
  <w:style w:type="paragraph" w:styleId="BalloonText">
    <w:name w:val="Balloon Text"/>
    <w:basedOn w:val="Normal"/>
    <w:link w:val="BalloonTextChar"/>
    <w:uiPriority w:val="99"/>
    <w:semiHidden/>
    <w:unhideWhenUsed/>
    <w:rsid w:val="0071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0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Omega" w:eastAsiaTheme="minorHAnsi" w:hAnsi="CG Omeg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02CC1"/>
    <w:pPr>
      <w:ind w:left="720"/>
      <w:contextualSpacing/>
    </w:pPr>
  </w:style>
  <w:style w:type="paragraph" w:styleId="BalloonText">
    <w:name w:val="Balloon Text"/>
    <w:basedOn w:val="Normal"/>
    <w:link w:val="BalloonTextChar"/>
    <w:uiPriority w:val="99"/>
    <w:semiHidden/>
    <w:unhideWhenUsed/>
    <w:rsid w:val="007177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7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275</Words>
  <Characters>1574</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Chuck J. Brown</dc:creator>
  <cp:lastModifiedBy>Walt M. Iafelice</cp:lastModifiedBy>
  <cp:revision>2</cp:revision>
  <cp:lastPrinted>2015-12-31T13:57:00Z</cp:lastPrinted>
  <dcterms:created xsi:type="dcterms:W3CDTF">2016-09-08T21:21:00Z</dcterms:created>
  <dcterms:modified xsi:type="dcterms:W3CDTF">2016-09-08T21:21:00Z</dcterms:modified>
</cp:coreProperties>
</file>